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824F81" w:rsidRPr="00824F81" w:rsidTr="00824F81">
        <w:trPr>
          <w:tblCellSpacing w:w="0" w:type="dxa"/>
        </w:trPr>
        <w:tc>
          <w:tcPr>
            <w:tcW w:w="3348" w:type="dxa"/>
            <w:shd w:val="clear" w:color="auto" w:fill="FFFFFF"/>
            <w:tcMar>
              <w:top w:w="0" w:type="dxa"/>
              <w:left w:w="108" w:type="dxa"/>
              <w:bottom w:w="0" w:type="dxa"/>
              <w:right w:w="108" w:type="dxa"/>
            </w:tcMar>
            <w:hideMark/>
          </w:tcPr>
          <w:p w:rsidR="00824F81" w:rsidRPr="00824F81" w:rsidRDefault="00824F81" w:rsidP="00824F81">
            <w:pPr>
              <w:spacing w:before="120" w:after="12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rPr>
              <w:t>BỘ LAO ĐỘNG - THƯƠNG BINH VÀ XÃ HỘI</w:t>
            </w:r>
            <w:r w:rsidRPr="00824F81">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824F81" w:rsidRPr="00824F81" w:rsidRDefault="00824F81" w:rsidP="00824F81">
            <w:pPr>
              <w:spacing w:before="120" w:after="12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CỘNG HÒA XÃ HỘI CHỦ NGHĨA VIỆT NAM</w:t>
            </w:r>
            <w:r w:rsidRPr="00824F81">
              <w:rPr>
                <w:rFonts w:ascii="Arial" w:eastAsia="Times New Roman" w:hAnsi="Arial" w:cs="Arial"/>
                <w:b/>
                <w:bCs/>
                <w:color w:val="000000"/>
                <w:sz w:val="20"/>
                <w:szCs w:val="20"/>
                <w:lang w:val="vi-VN"/>
              </w:rPr>
              <w:br/>
              <w:t>Độc lập - Tự do - Hạnh phúc</w:t>
            </w:r>
            <w:r w:rsidRPr="00824F81">
              <w:rPr>
                <w:rFonts w:ascii="Arial" w:eastAsia="Times New Roman" w:hAnsi="Arial" w:cs="Arial"/>
                <w:b/>
                <w:bCs/>
                <w:color w:val="000000"/>
                <w:sz w:val="20"/>
                <w:szCs w:val="20"/>
                <w:lang w:val="vi-VN"/>
              </w:rPr>
              <w:br/>
              <w:t>---------------</w:t>
            </w:r>
          </w:p>
        </w:tc>
      </w:tr>
      <w:tr w:rsidR="00824F81" w:rsidRPr="00824F81" w:rsidTr="00824F81">
        <w:trPr>
          <w:tblCellSpacing w:w="0" w:type="dxa"/>
        </w:trPr>
        <w:tc>
          <w:tcPr>
            <w:tcW w:w="3348" w:type="dxa"/>
            <w:shd w:val="clear" w:color="auto" w:fill="FFFFFF"/>
            <w:tcMar>
              <w:top w:w="0" w:type="dxa"/>
              <w:left w:w="108" w:type="dxa"/>
              <w:bottom w:w="0" w:type="dxa"/>
              <w:right w:w="108" w:type="dxa"/>
            </w:tcMar>
            <w:hideMark/>
          </w:tcPr>
          <w:p w:rsidR="00824F81" w:rsidRPr="00824F81" w:rsidRDefault="00824F81" w:rsidP="00824F81">
            <w:pPr>
              <w:spacing w:before="120" w:after="12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Số: </w:t>
            </w:r>
            <w:r w:rsidRPr="00824F81">
              <w:rPr>
                <w:rFonts w:ascii="Arial" w:eastAsia="Times New Roman" w:hAnsi="Arial" w:cs="Arial"/>
                <w:color w:val="000000"/>
                <w:sz w:val="20"/>
                <w:szCs w:val="20"/>
              </w:rPr>
              <w:t>777/QĐ-LĐTBXH</w:t>
            </w:r>
          </w:p>
        </w:tc>
        <w:tc>
          <w:tcPr>
            <w:tcW w:w="5508" w:type="dxa"/>
            <w:shd w:val="clear" w:color="auto" w:fill="FFFFFF"/>
            <w:tcMar>
              <w:top w:w="0" w:type="dxa"/>
              <w:left w:w="108" w:type="dxa"/>
              <w:bottom w:w="0" w:type="dxa"/>
              <w:right w:w="108" w:type="dxa"/>
            </w:tcMar>
            <w:hideMark/>
          </w:tcPr>
          <w:p w:rsidR="00824F81" w:rsidRPr="00824F81" w:rsidRDefault="00824F81" w:rsidP="00824F81">
            <w:pPr>
              <w:spacing w:before="120" w:after="120" w:line="234" w:lineRule="atLeast"/>
              <w:jc w:val="right"/>
              <w:rPr>
                <w:rFonts w:ascii="Arial" w:eastAsia="Times New Roman" w:hAnsi="Arial" w:cs="Arial"/>
                <w:color w:val="000000"/>
                <w:sz w:val="18"/>
                <w:szCs w:val="18"/>
              </w:rPr>
            </w:pPr>
            <w:proofErr w:type="spellStart"/>
            <w:r w:rsidRPr="00824F81">
              <w:rPr>
                <w:rFonts w:ascii="Arial" w:eastAsia="Times New Roman" w:hAnsi="Arial" w:cs="Arial"/>
                <w:i/>
                <w:iCs/>
                <w:color w:val="000000"/>
                <w:sz w:val="20"/>
                <w:szCs w:val="20"/>
              </w:rPr>
              <w:t>Hà</w:t>
            </w:r>
            <w:proofErr w:type="spellEnd"/>
            <w:r w:rsidRPr="00824F81">
              <w:rPr>
                <w:rFonts w:ascii="Arial" w:eastAsia="Times New Roman" w:hAnsi="Arial" w:cs="Arial"/>
                <w:i/>
                <w:iCs/>
                <w:color w:val="000000"/>
                <w:sz w:val="20"/>
                <w:szCs w:val="20"/>
              </w:rPr>
              <w:t xml:space="preserve"> </w:t>
            </w:r>
            <w:proofErr w:type="spellStart"/>
            <w:r w:rsidRPr="00824F81">
              <w:rPr>
                <w:rFonts w:ascii="Arial" w:eastAsia="Times New Roman" w:hAnsi="Arial" w:cs="Arial"/>
                <w:i/>
                <w:iCs/>
                <w:color w:val="000000"/>
                <w:sz w:val="20"/>
                <w:szCs w:val="20"/>
              </w:rPr>
              <w:t>Nội</w:t>
            </w:r>
            <w:proofErr w:type="spellEnd"/>
            <w:r w:rsidRPr="00824F81">
              <w:rPr>
                <w:rFonts w:ascii="Arial" w:eastAsia="Times New Roman" w:hAnsi="Arial" w:cs="Arial"/>
                <w:i/>
                <w:iCs/>
                <w:color w:val="000000"/>
                <w:sz w:val="20"/>
                <w:szCs w:val="20"/>
                <w:lang w:val="vi-VN"/>
              </w:rPr>
              <w:t>, ngày </w:t>
            </w:r>
            <w:r w:rsidRPr="00824F81">
              <w:rPr>
                <w:rFonts w:ascii="Arial" w:eastAsia="Times New Roman" w:hAnsi="Arial" w:cs="Arial"/>
                <w:i/>
                <w:iCs/>
                <w:color w:val="000000"/>
                <w:sz w:val="20"/>
                <w:szCs w:val="20"/>
              </w:rPr>
              <w:t>09</w:t>
            </w:r>
            <w:r w:rsidRPr="00824F81">
              <w:rPr>
                <w:rFonts w:ascii="Arial" w:eastAsia="Times New Roman" w:hAnsi="Arial" w:cs="Arial"/>
                <w:i/>
                <w:iCs/>
                <w:color w:val="000000"/>
                <w:sz w:val="20"/>
                <w:szCs w:val="20"/>
                <w:lang w:val="vi-VN"/>
              </w:rPr>
              <w:t> tháng </w:t>
            </w:r>
            <w:r w:rsidRPr="00824F81">
              <w:rPr>
                <w:rFonts w:ascii="Arial" w:eastAsia="Times New Roman" w:hAnsi="Arial" w:cs="Arial"/>
                <w:i/>
                <w:iCs/>
                <w:color w:val="000000"/>
                <w:sz w:val="20"/>
                <w:szCs w:val="20"/>
              </w:rPr>
              <w:t>7</w:t>
            </w:r>
            <w:r w:rsidRPr="00824F81">
              <w:rPr>
                <w:rFonts w:ascii="Arial" w:eastAsia="Times New Roman" w:hAnsi="Arial" w:cs="Arial"/>
                <w:i/>
                <w:iCs/>
                <w:color w:val="000000"/>
                <w:sz w:val="20"/>
                <w:szCs w:val="20"/>
                <w:lang w:val="vi-VN"/>
              </w:rPr>
              <w:t> năm </w:t>
            </w:r>
            <w:r w:rsidRPr="00824F81">
              <w:rPr>
                <w:rFonts w:ascii="Arial" w:eastAsia="Times New Roman" w:hAnsi="Arial" w:cs="Arial"/>
                <w:i/>
                <w:iCs/>
                <w:color w:val="000000"/>
                <w:sz w:val="20"/>
                <w:szCs w:val="20"/>
              </w:rPr>
              <w:t>2021</w:t>
            </w:r>
          </w:p>
        </w:tc>
      </w:tr>
    </w:tbl>
    <w:p w:rsidR="00824F81" w:rsidRPr="00824F81" w:rsidRDefault="00824F81" w:rsidP="00824F81">
      <w:pPr>
        <w:shd w:val="clear" w:color="auto" w:fill="FFFFFF"/>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rPr>
        <w:t> </w:t>
      </w:r>
    </w:p>
    <w:p w:rsidR="00824F81" w:rsidRPr="00824F81" w:rsidRDefault="00824F81" w:rsidP="00824F81">
      <w:pPr>
        <w:shd w:val="clear" w:color="auto" w:fill="FFFFFF"/>
        <w:spacing w:after="0" w:line="234" w:lineRule="atLeast"/>
        <w:jc w:val="center"/>
        <w:rPr>
          <w:rFonts w:ascii="Arial" w:eastAsia="Times New Roman" w:hAnsi="Arial" w:cs="Arial"/>
          <w:color w:val="000000"/>
          <w:sz w:val="18"/>
          <w:szCs w:val="18"/>
        </w:rPr>
      </w:pPr>
      <w:bookmarkStart w:id="0" w:name="loai_1"/>
      <w:r w:rsidRPr="00824F81">
        <w:rPr>
          <w:rFonts w:ascii="Arial" w:eastAsia="Times New Roman" w:hAnsi="Arial" w:cs="Arial"/>
          <w:b/>
          <w:bCs/>
          <w:color w:val="000000"/>
          <w:sz w:val="24"/>
          <w:szCs w:val="24"/>
          <w:lang w:val="vi-VN"/>
        </w:rPr>
        <w:t>QUYẾT ĐỊNH</w:t>
      </w:r>
      <w:bookmarkEnd w:id="0"/>
    </w:p>
    <w:p w:rsidR="00824F81" w:rsidRPr="00824F81" w:rsidRDefault="00824F81" w:rsidP="00824F81">
      <w:pPr>
        <w:shd w:val="clear" w:color="auto" w:fill="FFFFFF"/>
        <w:spacing w:after="0" w:line="234" w:lineRule="atLeast"/>
        <w:jc w:val="center"/>
        <w:rPr>
          <w:rFonts w:ascii="Arial" w:eastAsia="Times New Roman" w:hAnsi="Arial" w:cs="Arial"/>
          <w:color w:val="000000"/>
          <w:sz w:val="18"/>
          <w:szCs w:val="18"/>
        </w:rPr>
      </w:pPr>
      <w:bookmarkStart w:id="1" w:name="loai_1_name"/>
      <w:r w:rsidRPr="00824F81">
        <w:rPr>
          <w:rFonts w:ascii="Arial" w:eastAsia="Times New Roman" w:hAnsi="Arial" w:cs="Arial"/>
          <w:color w:val="000000"/>
          <w:sz w:val="20"/>
          <w:szCs w:val="20"/>
          <w:lang w:val="vi-VN"/>
        </w:rPr>
        <w:t>VỀ VIỆC CÔNG BỐ THỦ TỤC HÀNH CHÍNH MỚI BAN HÀNH, SỬA ĐỔI, BỔ SUNG THUỘC PHẠM VI CHỨC NĂNG QUẢN LÝ NHÀ NƯỚC CỦA BỘ LAO ĐỘNG - THƯƠNG BINH VÀ XÃ HỘI VỀ VIỆC THỰC HIỆN MỘT SỐ CHÍNH SÁCH HỖ TRỢ NGƯỜI LAO ĐỘNG VÀ NGƯỜI SỬ DỤNG LAO ĐỘNG GẶP KHÓ KHĂN DO ĐẠI DỊCH COVID-19</w:t>
      </w:r>
      <w:bookmarkEnd w:id="1"/>
    </w:p>
    <w:p w:rsidR="00824F81" w:rsidRPr="00824F81" w:rsidRDefault="00824F81" w:rsidP="00824F81">
      <w:pPr>
        <w:shd w:val="clear" w:color="auto" w:fill="FFFFFF"/>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4"/>
          <w:szCs w:val="24"/>
          <w:lang w:val="vi-VN"/>
        </w:rPr>
        <w:t>BỘ TRƯỞNG BỘ LAO ĐỘNG - THƯƠNG BINH VÀ XÃ HỘI</w:t>
      </w:r>
    </w:p>
    <w:p w:rsidR="00824F81" w:rsidRPr="00824F81" w:rsidRDefault="00824F81" w:rsidP="00824F81">
      <w:pPr>
        <w:shd w:val="clear" w:color="auto" w:fill="FFFFFF"/>
        <w:spacing w:after="0" w:line="234" w:lineRule="atLeast"/>
        <w:rPr>
          <w:rFonts w:ascii="Arial" w:eastAsia="Times New Roman" w:hAnsi="Arial" w:cs="Arial"/>
          <w:color w:val="000000"/>
          <w:sz w:val="18"/>
          <w:szCs w:val="18"/>
        </w:rPr>
      </w:pPr>
      <w:r w:rsidRPr="00824F81">
        <w:rPr>
          <w:rFonts w:ascii="Arial" w:eastAsia="Times New Roman" w:hAnsi="Arial" w:cs="Arial"/>
          <w:i/>
          <w:iCs/>
          <w:color w:val="000000"/>
          <w:sz w:val="20"/>
          <w:szCs w:val="20"/>
          <w:lang w:val="vi-VN"/>
        </w:rPr>
        <w:t>Căn cứ Nghị định số </w:t>
      </w:r>
      <w:r w:rsidRPr="00824F81">
        <w:rPr>
          <w:rFonts w:ascii="Arial" w:eastAsia="Times New Roman" w:hAnsi="Arial" w:cs="Arial"/>
          <w:i/>
          <w:iCs/>
          <w:color w:val="000000"/>
          <w:sz w:val="20"/>
          <w:szCs w:val="20"/>
          <w:lang w:val="vi-VN"/>
        </w:rPr>
        <w:fldChar w:fldCharType="begin"/>
      </w:r>
      <w:r w:rsidRPr="00824F81">
        <w:rPr>
          <w:rFonts w:ascii="Arial" w:eastAsia="Times New Roman" w:hAnsi="Arial" w:cs="Arial"/>
          <w:i/>
          <w:iCs/>
          <w:color w:val="000000"/>
          <w:sz w:val="20"/>
          <w:szCs w:val="20"/>
          <w:lang w:val="vi-VN"/>
        </w:rPr>
        <w:instrText xml:space="preserve"> HYPERLINK "https://thuvienphapluat.vn/van-ban/bo-may-hanh-chinh/nghi-dinh-14-2017-nd-cp-chuc-nang-nhiem-vu-quyen-han-co-cau-to-chuc-bo-lao-dong-thuong-binh-xa-hoi-340184.aspx" \o "Nghị định 14/2017/NĐ-CP" \t "_blank" </w:instrText>
      </w:r>
      <w:r w:rsidRPr="00824F81">
        <w:rPr>
          <w:rFonts w:ascii="Arial" w:eastAsia="Times New Roman" w:hAnsi="Arial" w:cs="Arial"/>
          <w:i/>
          <w:iCs/>
          <w:color w:val="000000"/>
          <w:sz w:val="20"/>
          <w:szCs w:val="20"/>
          <w:lang w:val="vi-VN"/>
        </w:rPr>
        <w:fldChar w:fldCharType="separate"/>
      </w:r>
      <w:r w:rsidRPr="00824F81">
        <w:rPr>
          <w:rFonts w:ascii="Arial" w:eastAsia="Times New Roman" w:hAnsi="Arial" w:cs="Arial"/>
          <w:i/>
          <w:iCs/>
          <w:color w:val="0E70C3"/>
          <w:sz w:val="20"/>
          <w:szCs w:val="20"/>
          <w:u w:val="single"/>
          <w:lang w:val="vi-VN"/>
        </w:rPr>
        <w:t>14/2017/NĐ-CP</w:t>
      </w:r>
      <w:r w:rsidRPr="00824F81">
        <w:rPr>
          <w:rFonts w:ascii="Arial" w:eastAsia="Times New Roman" w:hAnsi="Arial" w:cs="Arial"/>
          <w:i/>
          <w:iCs/>
          <w:color w:val="000000"/>
          <w:sz w:val="20"/>
          <w:szCs w:val="20"/>
          <w:lang w:val="vi-VN"/>
        </w:rPr>
        <w:fldChar w:fldCharType="end"/>
      </w:r>
      <w:r w:rsidRPr="00824F81">
        <w:rPr>
          <w:rFonts w:ascii="Arial" w:eastAsia="Times New Roman" w:hAnsi="Arial" w:cs="Arial"/>
          <w:i/>
          <w:iCs/>
          <w:color w:val="000000"/>
          <w:sz w:val="20"/>
          <w:szCs w:val="20"/>
          <w:lang w:val="vi-VN"/>
        </w:rPr>
        <w:t> ngày 17 tháng 02 năm 2017 của Chính phủ quy định chức năng, nhiệm vụ, quyền hạn và cơ cấu tổ chức của Bộ Lao động - Thương binh và Xã hội;</w:t>
      </w:r>
    </w:p>
    <w:p w:rsidR="00824F81" w:rsidRPr="00824F81" w:rsidRDefault="00824F81" w:rsidP="00824F81">
      <w:pPr>
        <w:shd w:val="clear" w:color="auto" w:fill="FFFFFF"/>
        <w:spacing w:after="0" w:line="234" w:lineRule="atLeast"/>
        <w:rPr>
          <w:rFonts w:ascii="Arial" w:eastAsia="Times New Roman" w:hAnsi="Arial" w:cs="Arial"/>
          <w:color w:val="000000"/>
          <w:sz w:val="18"/>
          <w:szCs w:val="18"/>
        </w:rPr>
      </w:pPr>
      <w:r w:rsidRPr="00824F81">
        <w:rPr>
          <w:rFonts w:ascii="Arial" w:eastAsia="Times New Roman" w:hAnsi="Arial" w:cs="Arial"/>
          <w:i/>
          <w:iCs/>
          <w:color w:val="000000"/>
          <w:sz w:val="20"/>
          <w:szCs w:val="20"/>
          <w:lang w:val="vi-VN"/>
        </w:rPr>
        <w:t>Căn cứ Nghị định số </w:t>
      </w:r>
      <w:r w:rsidRPr="00824F81">
        <w:rPr>
          <w:rFonts w:ascii="Arial" w:eastAsia="Times New Roman" w:hAnsi="Arial" w:cs="Arial"/>
          <w:i/>
          <w:iCs/>
          <w:color w:val="000000"/>
          <w:sz w:val="20"/>
          <w:szCs w:val="20"/>
          <w:lang w:val="vi-VN"/>
        </w:rPr>
        <w:fldChar w:fldCharType="begin"/>
      </w:r>
      <w:r w:rsidRPr="00824F81">
        <w:rPr>
          <w:rFonts w:ascii="Arial" w:eastAsia="Times New Roman" w:hAnsi="Arial" w:cs="Arial"/>
          <w:i/>
          <w:iCs/>
          <w:color w:val="000000"/>
          <w:sz w:val="20"/>
          <w:szCs w:val="20"/>
          <w:lang w:val="vi-VN"/>
        </w:rPr>
        <w:instrText xml:space="preserve"> HYPERLINK "https://thuvienphapluat.vn/van-ban/bo-may-hanh-chinh/nghi-dinh-63-2010-nd-cp-kiem-soat-thu-tuc-hanh-chinh-106929.aspx" \o "Nghị định 63/2010/NĐ-CP" \t "_blank" </w:instrText>
      </w:r>
      <w:r w:rsidRPr="00824F81">
        <w:rPr>
          <w:rFonts w:ascii="Arial" w:eastAsia="Times New Roman" w:hAnsi="Arial" w:cs="Arial"/>
          <w:i/>
          <w:iCs/>
          <w:color w:val="000000"/>
          <w:sz w:val="20"/>
          <w:szCs w:val="20"/>
          <w:lang w:val="vi-VN"/>
        </w:rPr>
        <w:fldChar w:fldCharType="separate"/>
      </w:r>
      <w:r w:rsidRPr="00824F81">
        <w:rPr>
          <w:rFonts w:ascii="Arial" w:eastAsia="Times New Roman" w:hAnsi="Arial" w:cs="Arial"/>
          <w:i/>
          <w:iCs/>
          <w:color w:val="0E70C3"/>
          <w:sz w:val="20"/>
          <w:szCs w:val="20"/>
          <w:u w:val="single"/>
          <w:lang w:val="vi-VN"/>
        </w:rPr>
        <w:t>63/2010/NĐ-CP</w:t>
      </w:r>
      <w:r w:rsidRPr="00824F81">
        <w:rPr>
          <w:rFonts w:ascii="Arial" w:eastAsia="Times New Roman" w:hAnsi="Arial" w:cs="Arial"/>
          <w:i/>
          <w:iCs/>
          <w:color w:val="000000"/>
          <w:sz w:val="20"/>
          <w:szCs w:val="20"/>
          <w:lang w:val="vi-VN"/>
        </w:rPr>
        <w:fldChar w:fldCharType="end"/>
      </w:r>
      <w:r w:rsidRPr="00824F81">
        <w:rPr>
          <w:rFonts w:ascii="Arial" w:eastAsia="Times New Roman" w:hAnsi="Arial" w:cs="Arial"/>
          <w:i/>
          <w:iCs/>
          <w:color w:val="000000"/>
          <w:sz w:val="20"/>
          <w:szCs w:val="20"/>
          <w:lang w:val="vi-VN"/>
        </w:rPr>
        <w:t> ngày 08 tháng 6 năm 2010 của Chính phủ về kiểm soát thủ tục hành chính; Nghị định số </w:t>
      </w:r>
      <w:r w:rsidRPr="00824F81">
        <w:rPr>
          <w:rFonts w:ascii="Arial" w:eastAsia="Times New Roman" w:hAnsi="Arial" w:cs="Arial"/>
          <w:i/>
          <w:iCs/>
          <w:color w:val="000000"/>
          <w:sz w:val="20"/>
          <w:szCs w:val="20"/>
          <w:lang w:val="vi-VN"/>
        </w:rPr>
        <w:fldChar w:fldCharType="begin"/>
      </w:r>
      <w:r w:rsidRPr="00824F81">
        <w:rPr>
          <w:rFonts w:ascii="Arial" w:eastAsia="Times New Roman" w:hAnsi="Arial" w:cs="Arial"/>
          <w:i/>
          <w:iCs/>
          <w:color w:val="000000"/>
          <w:sz w:val="20"/>
          <w:szCs w:val="20"/>
          <w:lang w:val="vi-VN"/>
        </w:rPr>
        <w:instrText xml:space="preserve"> HYPERLINK "https://thuvienphapluat.vn/van-ban/bo-may-hanh-chinh/nghi-dinh-48-2013-nd-cp-sua-doi-nghi-dinh-lien-quan-kiem-soat-thu-tuc-hanh-chinh-187386.aspx" \o "Nghị định 48/2013/NĐ-CP" \t "_blank" </w:instrText>
      </w:r>
      <w:r w:rsidRPr="00824F81">
        <w:rPr>
          <w:rFonts w:ascii="Arial" w:eastAsia="Times New Roman" w:hAnsi="Arial" w:cs="Arial"/>
          <w:i/>
          <w:iCs/>
          <w:color w:val="000000"/>
          <w:sz w:val="20"/>
          <w:szCs w:val="20"/>
          <w:lang w:val="vi-VN"/>
        </w:rPr>
        <w:fldChar w:fldCharType="separate"/>
      </w:r>
      <w:r w:rsidRPr="00824F81">
        <w:rPr>
          <w:rFonts w:ascii="Arial" w:eastAsia="Times New Roman" w:hAnsi="Arial" w:cs="Arial"/>
          <w:i/>
          <w:iCs/>
          <w:color w:val="0E70C3"/>
          <w:sz w:val="20"/>
          <w:szCs w:val="20"/>
          <w:u w:val="single"/>
          <w:lang w:val="vi-VN"/>
        </w:rPr>
        <w:t>48/2013/NĐ-CP</w:t>
      </w:r>
      <w:r w:rsidRPr="00824F81">
        <w:rPr>
          <w:rFonts w:ascii="Arial" w:eastAsia="Times New Roman" w:hAnsi="Arial" w:cs="Arial"/>
          <w:i/>
          <w:iCs/>
          <w:color w:val="000000"/>
          <w:sz w:val="20"/>
          <w:szCs w:val="20"/>
          <w:lang w:val="vi-VN"/>
        </w:rPr>
        <w:fldChar w:fldCharType="end"/>
      </w:r>
      <w:r w:rsidRPr="00824F81">
        <w:rPr>
          <w:rFonts w:ascii="Arial" w:eastAsia="Times New Roman" w:hAnsi="Arial" w:cs="Arial"/>
          <w:i/>
          <w:iCs/>
          <w:color w:val="000000"/>
          <w:sz w:val="20"/>
          <w:szCs w:val="20"/>
          <w:lang w:val="vi-VN"/>
        </w:rPr>
        <w:t> ngày 14 tháng 5 năm 2013 của Chính phủ sửa đổi, bổ sung một số điều của các Nghị định liên quan đến kiểm soát thủ tục hành chính và Nghị định số </w:t>
      </w:r>
      <w:r w:rsidRPr="00824F81">
        <w:rPr>
          <w:rFonts w:ascii="Arial" w:eastAsia="Times New Roman" w:hAnsi="Arial" w:cs="Arial"/>
          <w:i/>
          <w:iCs/>
          <w:color w:val="000000"/>
          <w:sz w:val="20"/>
          <w:szCs w:val="20"/>
          <w:lang w:val="vi-VN"/>
        </w:rPr>
        <w:fldChar w:fldCharType="begin"/>
      </w:r>
      <w:r w:rsidRPr="00824F81">
        <w:rPr>
          <w:rFonts w:ascii="Arial" w:eastAsia="Times New Roman" w:hAnsi="Arial" w:cs="Arial"/>
          <w:i/>
          <w:iCs/>
          <w:color w:val="000000"/>
          <w:sz w:val="20"/>
          <w:szCs w:val="20"/>
          <w:lang w:val="vi-VN"/>
        </w:rPr>
        <w:instrText xml:space="preserve"> HYPERLINK "https://thuvienphapluat.vn/van-ban/bo-may-hanh-chinh/nghi-dinh-92-2017-nd-cp-sua-doi-nghi-dinh-lien-quan-den-kiem-soat-thu-tuc-hanh-chinh-348640.aspx" \o "Nghị định 92/2017/NĐ-CP" \t "_blank" </w:instrText>
      </w:r>
      <w:r w:rsidRPr="00824F81">
        <w:rPr>
          <w:rFonts w:ascii="Arial" w:eastAsia="Times New Roman" w:hAnsi="Arial" w:cs="Arial"/>
          <w:i/>
          <w:iCs/>
          <w:color w:val="000000"/>
          <w:sz w:val="20"/>
          <w:szCs w:val="20"/>
          <w:lang w:val="vi-VN"/>
        </w:rPr>
        <w:fldChar w:fldCharType="separate"/>
      </w:r>
      <w:r w:rsidRPr="00824F81">
        <w:rPr>
          <w:rFonts w:ascii="Arial" w:eastAsia="Times New Roman" w:hAnsi="Arial" w:cs="Arial"/>
          <w:i/>
          <w:iCs/>
          <w:color w:val="0E70C3"/>
          <w:sz w:val="20"/>
          <w:szCs w:val="20"/>
          <w:u w:val="single"/>
          <w:lang w:val="vi-VN"/>
        </w:rPr>
        <w:t>92/2017/NĐ-CP</w:t>
      </w:r>
      <w:r w:rsidRPr="00824F81">
        <w:rPr>
          <w:rFonts w:ascii="Arial" w:eastAsia="Times New Roman" w:hAnsi="Arial" w:cs="Arial"/>
          <w:i/>
          <w:iCs/>
          <w:color w:val="000000"/>
          <w:sz w:val="20"/>
          <w:szCs w:val="20"/>
          <w:lang w:val="vi-VN"/>
        </w:rPr>
        <w:fldChar w:fldCharType="end"/>
      </w:r>
      <w:r w:rsidRPr="00824F81">
        <w:rPr>
          <w:rFonts w:ascii="Arial" w:eastAsia="Times New Roman" w:hAnsi="Arial" w:cs="Arial"/>
          <w:i/>
          <w:iCs/>
          <w:color w:val="000000"/>
          <w:sz w:val="20"/>
          <w:szCs w:val="20"/>
          <w:lang w:val="vi-VN"/>
        </w:rPr>
        <w:t> ngày 07 tháng 8 năm 2017 của Chính phủ về sửa đổi, bổ sung một số điều của các Nghị định liên quan đến kiểm soát thủ tục hành chính;</w:t>
      </w:r>
    </w:p>
    <w:p w:rsidR="00824F81" w:rsidRPr="00824F81" w:rsidRDefault="00824F81" w:rsidP="00824F81">
      <w:pPr>
        <w:shd w:val="clear" w:color="auto" w:fill="FFFFFF"/>
        <w:spacing w:after="0" w:line="234" w:lineRule="atLeast"/>
        <w:rPr>
          <w:rFonts w:ascii="Arial" w:eastAsia="Times New Roman" w:hAnsi="Arial" w:cs="Arial"/>
          <w:color w:val="000000"/>
          <w:sz w:val="18"/>
          <w:szCs w:val="18"/>
        </w:rPr>
      </w:pPr>
      <w:r w:rsidRPr="00824F81">
        <w:rPr>
          <w:rFonts w:ascii="Arial" w:eastAsia="Times New Roman" w:hAnsi="Arial" w:cs="Arial"/>
          <w:i/>
          <w:iCs/>
          <w:color w:val="000000"/>
          <w:sz w:val="20"/>
          <w:szCs w:val="20"/>
          <w:lang w:val="vi-VN"/>
        </w:rPr>
        <w:t>Căn cứ Quyết định số </w:t>
      </w:r>
      <w:r w:rsidRPr="00824F81">
        <w:rPr>
          <w:rFonts w:ascii="Arial" w:eastAsia="Times New Roman" w:hAnsi="Arial" w:cs="Arial"/>
          <w:i/>
          <w:iCs/>
          <w:color w:val="000000"/>
          <w:sz w:val="20"/>
          <w:szCs w:val="20"/>
          <w:lang w:val="vi-VN"/>
        </w:rPr>
        <w:fldChar w:fldCharType="begin"/>
      </w:r>
      <w:r w:rsidRPr="00824F81">
        <w:rPr>
          <w:rFonts w:ascii="Arial" w:eastAsia="Times New Roman" w:hAnsi="Arial" w:cs="Arial"/>
          <w:i/>
          <w:iCs/>
          <w:color w:val="000000"/>
          <w:sz w:val="20"/>
          <w:szCs w:val="20"/>
          <w:lang w:val="vi-VN"/>
        </w:rPr>
        <w:instrText xml:space="preserve"> HYPERLINK "https://thuvienphapluat.vn/van-ban/lao-dong-tien-luong/quyet-dinh-23-2021-qd-ttg-chinh-sach-ho-tro-nguoi-lao-dong-gap-kho-khan-do-dai-dich-covid-19-480459.aspx" \o "Quyết định 23/2021/QĐ-TTg" \t "_blank" </w:instrText>
      </w:r>
      <w:r w:rsidRPr="00824F81">
        <w:rPr>
          <w:rFonts w:ascii="Arial" w:eastAsia="Times New Roman" w:hAnsi="Arial" w:cs="Arial"/>
          <w:i/>
          <w:iCs/>
          <w:color w:val="000000"/>
          <w:sz w:val="20"/>
          <w:szCs w:val="20"/>
          <w:lang w:val="vi-VN"/>
        </w:rPr>
        <w:fldChar w:fldCharType="separate"/>
      </w:r>
      <w:r w:rsidRPr="00824F81">
        <w:rPr>
          <w:rFonts w:ascii="Arial" w:eastAsia="Times New Roman" w:hAnsi="Arial" w:cs="Arial"/>
          <w:i/>
          <w:iCs/>
          <w:color w:val="0E70C3"/>
          <w:sz w:val="20"/>
          <w:szCs w:val="20"/>
          <w:u w:val="single"/>
          <w:lang w:val="vi-VN"/>
        </w:rPr>
        <w:t>23/2021/QĐ-TTg</w:t>
      </w:r>
      <w:r w:rsidRPr="00824F81">
        <w:rPr>
          <w:rFonts w:ascii="Arial" w:eastAsia="Times New Roman" w:hAnsi="Arial" w:cs="Arial"/>
          <w:i/>
          <w:iCs/>
          <w:color w:val="000000"/>
          <w:sz w:val="20"/>
          <w:szCs w:val="20"/>
          <w:lang w:val="vi-VN"/>
        </w:rPr>
        <w:fldChar w:fldCharType="end"/>
      </w:r>
      <w:r w:rsidRPr="00824F81">
        <w:rPr>
          <w:rFonts w:ascii="Arial" w:eastAsia="Times New Roman" w:hAnsi="Arial" w:cs="Arial"/>
          <w:i/>
          <w:iCs/>
          <w:color w:val="000000"/>
          <w:sz w:val="20"/>
          <w:szCs w:val="20"/>
          <w:lang w:val="vi-VN"/>
        </w:rPr>
        <w:t> ngày 07 tháng 7 năm 2021 của Thủ tướng Chính phủ quy định về việc thực hiện một số chính sách hỗ trợ người lao động và người sử dụng lao động gặp khó khăn do đại dịch COVID-19;</w:t>
      </w:r>
    </w:p>
    <w:p w:rsidR="00824F81" w:rsidRPr="00824F81" w:rsidRDefault="00824F81" w:rsidP="00824F81">
      <w:pPr>
        <w:shd w:val="clear" w:color="auto" w:fill="FFFFFF"/>
        <w:spacing w:before="120" w:after="0" w:line="234" w:lineRule="atLeast"/>
        <w:rPr>
          <w:rFonts w:ascii="Arial" w:eastAsia="Times New Roman" w:hAnsi="Arial" w:cs="Arial"/>
          <w:color w:val="000000"/>
          <w:sz w:val="18"/>
          <w:szCs w:val="18"/>
        </w:rPr>
      </w:pPr>
      <w:r w:rsidRPr="00824F81">
        <w:rPr>
          <w:rFonts w:ascii="Arial" w:eastAsia="Times New Roman" w:hAnsi="Arial" w:cs="Arial"/>
          <w:i/>
          <w:iCs/>
          <w:color w:val="000000"/>
          <w:sz w:val="20"/>
          <w:szCs w:val="20"/>
          <w:lang w:val="vi-VN"/>
        </w:rPr>
        <w:t>Theo đề nghị của Chánh Văn phòng Bộ và Vụ trưởng Vụ Pháp chế.</w:t>
      </w:r>
    </w:p>
    <w:p w:rsidR="00824F81" w:rsidRPr="00824F81" w:rsidRDefault="00824F81" w:rsidP="00824F81">
      <w:pPr>
        <w:shd w:val="clear" w:color="auto" w:fill="FFFFFF"/>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4"/>
          <w:szCs w:val="24"/>
          <w:lang w:val="vi-VN"/>
        </w:rPr>
        <w:t>QUYẾT ĐỊNH:</w:t>
      </w:r>
    </w:p>
    <w:p w:rsidR="00824F81" w:rsidRPr="00824F81" w:rsidRDefault="00824F81" w:rsidP="00824F81">
      <w:pPr>
        <w:shd w:val="clear" w:color="auto" w:fill="FFFFFF"/>
        <w:spacing w:after="0" w:line="234" w:lineRule="atLeast"/>
        <w:rPr>
          <w:rFonts w:ascii="Arial" w:eastAsia="Times New Roman" w:hAnsi="Arial" w:cs="Arial"/>
          <w:color w:val="000000"/>
          <w:sz w:val="18"/>
          <w:szCs w:val="18"/>
        </w:rPr>
      </w:pPr>
      <w:bookmarkStart w:id="2" w:name="dieu_1"/>
      <w:r w:rsidRPr="00824F81">
        <w:rPr>
          <w:rFonts w:ascii="Arial" w:eastAsia="Times New Roman" w:hAnsi="Arial" w:cs="Arial"/>
          <w:b/>
          <w:bCs/>
          <w:color w:val="000000"/>
          <w:sz w:val="20"/>
          <w:szCs w:val="20"/>
          <w:lang w:val="vi-VN"/>
        </w:rPr>
        <w:t>Điều 1.</w:t>
      </w:r>
      <w:bookmarkEnd w:id="2"/>
      <w:r w:rsidRPr="00824F81">
        <w:rPr>
          <w:rFonts w:ascii="Arial" w:eastAsia="Times New Roman" w:hAnsi="Arial" w:cs="Arial"/>
          <w:b/>
          <w:bCs/>
          <w:color w:val="000000"/>
          <w:sz w:val="20"/>
          <w:szCs w:val="20"/>
          <w:lang w:val="vi-VN"/>
        </w:rPr>
        <w:t> </w:t>
      </w:r>
      <w:bookmarkStart w:id="3" w:name="dieu_1_name"/>
      <w:r w:rsidRPr="00824F81">
        <w:rPr>
          <w:rFonts w:ascii="Arial" w:eastAsia="Times New Roman" w:hAnsi="Arial" w:cs="Arial"/>
          <w:color w:val="000000"/>
          <w:sz w:val="20"/>
          <w:szCs w:val="20"/>
          <w:lang w:val="vi-VN"/>
        </w:rPr>
        <w:t>Công bố kèm theo Quyết định này thủ tục hành chính mới ban hành, sửa đổi, bổ sung thuộc phạm vi chức năng quản lý nhà nước của Bộ Lao động - Thương binh và Xã hội về việc thực hiện một số chính sách hỗ trợ người lao động và người sử dụng lao động gặp khó khăn do đại dịch COVID-19.</w:t>
      </w:r>
      <w:bookmarkEnd w:id="3"/>
    </w:p>
    <w:p w:rsidR="00824F81" w:rsidRPr="00824F81" w:rsidRDefault="00824F81" w:rsidP="00824F81">
      <w:pPr>
        <w:shd w:val="clear" w:color="auto" w:fill="FFFFFF"/>
        <w:spacing w:after="0" w:line="234" w:lineRule="atLeast"/>
        <w:rPr>
          <w:rFonts w:ascii="Arial" w:eastAsia="Times New Roman" w:hAnsi="Arial" w:cs="Arial"/>
          <w:color w:val="000000"/>
          <w:sz w:val="18"/>
          <w:szCs w:val="18"/>
        </w:rPr>
      </w:pPr>
      <w:bookmarkStart w:id="4" w:name="dieu_2"/>
      <w:r w:rsidRPr="00824F81">
        <w:rPr>
          <w:rFonts w:ascii="Arial" w:eastAsia="Times New Roman" w:hAnsi="Arial" w:cs="Arial"/>
          <w:b/>
          <w:bCs/>
          <w:color w:val="000000"/>
          <w:sz w:val="20"/>
          <w:szCs w:val="20"/>
          <w:lang w:val="vi-VN"/>
        </w:rPr>
        <w:t>Điều 2.</w:t>
      </w:r>
      <w:bookmarkEnd w:id="4"/>
      <w:r w:rsidRPr="00824F81">
        <w:rPr>
          <w:rFonts w:ascii="Arial" w:eastAsia="Times New Roman" w:hAnsi="Arial" w:cs="Arial"/>
          <w:b/>
          <w:bCs/>
          <w:color w:val="000000"/>
          <w:sz w:val="20"/>
          <w:szCs w:val="20"/>
          <w:lang w:val="vi-VN"/>
        </w:rPr>
        <w:t> </w:t>
      </w:r>
      <w:bookmarkStart w:id="5" w:name="dieu_2_name"/>
      <w:r w:rsidRPr="00824F81">
        <w:rPr>
          <w:rFonts w:ascii="Arial" w:eastAsia="Times New Roman" w:hAnsi="Arial" w:cs="Arial"/>
          <w:color w:val="000000"/>
          <w:sz w:val="20"/>
          <w:szCs w:val="20"/>
          <w:lang w:val="vi-VN"/>
        </w:rPr>
        <w:t>Quyết định này có hiệu lực thi hành kể từ ngày ký.</w:t>
      </w:r>
      <w:bookmarkEnd w:id="5"/>
    </w:p>
    <w:p w:rsidR="00824F81" w:rsidRPr="00824F81" w:rsidRDefault="00824F81" w:rsidP="00824F81">
      <w:pPr>
        <w:shd w:val="clear" w:color="auto" w:fill="FFFFFF"/>
        <w:spacing w:after="0" w:line="234" w:lineRule="atLeast"/>
        <w:rPr>
          <w:rFonts w:ascii="Arial" w:eastAsia="Times New Roman" w:hAnsi="Arial" w:cs="Arial"/>
          <w:color w:val="000000"/>
          <w:sz w:val="18"/>
          <w:szCs w:val="18"/>
        </w:rPr>
      </w:pPr>
      <w:bookmarkStart w:id="6" w:name="dieu_3"/>
      <w:r w:rsidRPr="00824F81">
        <w:rPr>
          <w:rFonts w:ascii="Arial" w:eastAsia="Times New Roman" w:hAnsi="Arial" w:cs="Arial"/>
          <w:b/>
          <w:bCs/>
          <w:color w:val="000000"/>
          <w:sz w:val="20"/>
          <w:szCs w:val="20"/>
          <w:lang w:val="vi-VN"/>
        </w:rPr>
        <w:t>Điều 3</w:t>
      </w:r>
      <w:bookmarkEnd w:id="6"/>
      <w:r w:rsidRPr="00824F81">
        <w:rPr>
          <w:rFonts w:ascii="Arial" w:eastAsia="Times New Roman" w:hAnsi="Arial" w:cs="Arial"/>
          <w:color w:val="000000"/>
          <w:sz w:val="20"/>
          <w:szCs w:val="20"/>
          <w:lang w:val="vi-VN"/>
        </w:rPr>
        <w:t>. </w:t>
      </w:r>
      <w:bookmarkStart w:id="7" w:name="dieu_3_name"/>
      <w:r w:rsidRPr="00824F81">
        <w:rPr>
          <w:rFonts w:ascii="Arial" w:eastAsia="Times New Roman" w:hAnsi="Arial" w:cs="Arial"/>
          <w:color w:val="000000"/>
          <w:sz w:val="20"/>
          <w:szCs w:val="20"/>
          <w:lang w:val="vi-VN"/>
        </w:rPr>
        <w:t>Chánh Văn phòng Bộ, Vụ trưởng Vụ Pháp chế, Thủ trưởng các cơ quan, đơn vị và cá nhân có liên quan chịu trách nhiệm thi hành Quyết định này./.</w:t>
      </w:r>
      <w:bookmarkEnd w:id="7"/>
    </w:p>
    <w:p w:rsidR="00824F81" w:rsidRPr="00824F81" w:rsidRDefault="00824F81" w:rsidP="00824F81">
      <w:pPr>
        <w:shd w:val="clear" w:color="auto" w:fill="FFFFFF"/>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911"/>
        <w:gridCol w:w="4050"/>
      </w:tblGrid>
      <w:tr w:rsidR="00824F81" w:rsidRPr="00824F81" w:rsidTr="00824F81">
        <w:trPr>
          <w:trHeight w:val="360"/>
          <w:tblCellSpacing w:w="0" w:type="dxa"/>
        </w:trPr>
        <w:tc>
          <w:tcPr>
            <w:tcW w:w="4911" w:type="dxa"/>
            <w:shd w:val="clear" w:color="auto" w:fill="FFFFFF"/>
            <w:tcMar>
              <w:top w:w="0" w:type="dxa"/>
              <w:left w:w="108" w:type="dxa"/>
              <w:bottom w:w="0" w:type="dxa"/>
              <w:right w:w="108" w:type="dxa"/>
            </w:tcMar>
            <w:hideMark/>
          </w:tcPr>
          <w:p w:rsidR="00824F81" w:rsidRPr="00824F81" w:rsidRDefault="00824F81" w:rsidP="00824F81">
            <w:pPr>
              <w:spacing w:before="120" w:after="120" w:line="234" w:lineRule="atLeast"/>
              <w:rPr>
                <w:rFonts w:ascii="Arial" w:eastAsia="Times New Roman" w:hAnsi="Arial" w:cs="Arial"/>
                <w:color w:val="000000"/>
                <w:sz w:val="18"/>
                <w:szCs w:val="18"/>
              </w:rPr>
            </w:pPr>
            <w:r w:rsidRPr="00824F81">
              <w:rPr>
                <w:rFonts w:ascii="Arial" w:eastAsia="Times New Roman" w:hAnsi="Arial" w:cs="Arial"/>
                <w:b/>
                <w:bCs/>
                <w:i/>
                <w:iCs/>
                <w:color w:val="000000"/>
                <w:sz w:val="20"/>
                <w:szCs w:val="20"/>
                <w:lang w:val="vi-VN"/>
              </w:rPr>
              <w:t>Nơi nhận:</w:t>
            </w:r>
          </w:p>
          <w:p w:rsidR="00824F81" w:rsidRPr="00824F81" w:rsidRDefault="00824F81" w:rsidP="00824F81">
            <w:pPr>
              <w:spacing w:before="120" w:after="120" w:line="234" w:lineRule="atLeast"/>
              <w:rPr>
                <w:rFonts w:ascii="Arial" w:eastAsia="Times New Roman" w:hAnsi="Arial" w:cs="Arial"/>
                <w:color w:val="000000"/>
                <w:sz w:val="18"/>
                <w:szCs w:val="18"/>
              </w:rPr>
            </w:pPr>
            <w:r w:rsidRPr="00824F81">
              <w:rPr>
                <w:rFonts w:ascii="Arial" w:eastAsia="Times New Roman" w:hAnsi="Arial" w:cs="Arial"/>
                <w:color w:val="000000"/>
                <w:sz w:val="16"/>
                <w:szCs w:val="16"/>
                <w:lang w:val="vi-VN"/>
              </w:rPr>
              <w:t>- Như Điều 3;</w:t>
            </w:r>
            <w:r w:rsidRPr="00824F81">
              <w:rPr>
                <w:rFonts w:ascii="Arial" w:eastAsia="Times New Roman" w:hAnsi="Arial" w:cs="Arial"/>
                <w:color w:val="000000"/>
                <w:sz w:val="16"/>
                <w:szCs w:val="16"/>
                <w:lang w:val="vi-VN"/>
              </w:rPr>
              <w:br/>
              <w:t>- Bộ trưởng (để báo cáo);</w:t>
            </w:r>
            <w:r w:rsidRPr="00824F81">
              <w:rPr>
                <w:rFonts w:ascii="Arial" w:eastAsia="Times New Roman" w:hAnsi="Arial" w:cs="Arial"/>
                <w:color w:val="000000"/>
                <w:sz w:val="16"/>
                <w:szCs w:val="16"/>
                <w:lang w:val="vi-VN"/>
              </w:rPr>
              <w:br/>
              <w:t>- Các Thứ trưởng;</w:t>
            </w:r>
            <w:r w:rsidRPr="00824F81">
              <w:rPr>
                <w:rFonts w:ascii="Arial" w:eastAsia="Times New Roman" w:hAnsi="Arial" w:cs="Arial"/>
                <w:color w:val="000000"/>
                <w:sz w:val="16"/>
                <w:szCs w:val="16"/>
                <w:lang w:val="vi-VN"/>
              </w:rPr>
              <w:br/>
              <w:t>- Văn phòng Chính phủ (Cục Kiểm soát TTHC);</w:t>
            </w:r>
            <w:r w:rsidRPr="00824F81">
              <w:rPr>
                <w:rFonts w:ascii="Arial" w:eastAsia="Times New Roman" w:hAnsi="Arial" w:cs="Arial"/>
                <w:color w:val="000000"/>
                <w:sz w:val="16"/>
                <w:szCs w:val="16"/>
                <w:lang w:val="vi-VN"/>
              </w:rPr>
              <w:br/>
              <w:t>- UBND tỉnh, thành phố trực thuộc TW;</w:t>
            </w:r>
            <w:r w:rsidRPr="00824F81">
              <w:rPr>
                <w:rFonts w:ascii="Arial" w:eastAsia="Times New Roman" w:hAnsi="Arial" w:cs="Arial"/>
                <w:color w:val="000000"/>
                <w:sz w:val="16"/>
                <w:szCs w:val="16"/>
                <w:lang w:val="vi-VN"/>
              </w:rPr>
              <w:br/>
              <w:t>- Lưu: VT, PC, CCHC.</w:t>
            </w:r>
          </w:p>
        </w:tc>
        <w:tc>
          <w:tcPr>
            <w:tcW w:w="4050" w:type="dxa"/>
            <w:shd w:val="clear" w:color="auto" w:fill="FFFFFF"/>
            <w:tcMar>
              <w:top w:w="0" w:type="dxa"/>
              <w:left w:w="108" w:type="dxa"/>
              <w:bottom w:w="0" w:type="dxa"/>
              <w:right w:w="108" w:type="dxa"/>
            </w:tcMar>
            <w:hideMark/>
          </w:tcPr>
          <w:p w:rsidR="00824F81" w:rsidRPr="00824F81" w:rsidRDefault="00824F81" w:rsidP="00824F81">
            <w:pPr>
              <w:spacing w:before="120" w:after="120" w:line="234" w:lineRule="atLeast"/>
              <w:jc w:val="center"/>
              <w:rPr>
                <w:rFonts w:ascii="Arial" w:eastAsia="Times New Roman" w:hAnsi="Arial" w:cs="Arial"/>
                <w:color w:val="000000"/>
                <w:sz w:val="18"/>
                <w:szCs w:val="18"/>
              </w:rPr>
            </w:pPr>
            <w:r w:rsidRPr="00824F81">
              <w:rPr>
                <w:rFonts w:ascii="Arial" w:eastAsia="Times New Roman" w:hAnsi="Arial" w:cs="Arial"/>
                <w:b/>
                <w:bCs/>
                <w:sz w:val="20"/>
                <w:szCs w:val="20"/>
              </w:rPr>
              <w:t>KT. BỘ TRƯỞNG</w:t>
            </w:r>
            <w:r w:rsidRPr="00824F81">
              <w:rPr>
                <w:rFonts w:ascii="Arial" w:eastAsia="Times New Roman" w:hAnsi="Arial" w:cs="Arial"/>
                <w:b/>
                <w:bCs/>
                <w:sz w:val="20"/>
                <w:szCs w:val="20"/>
              </w:rPr>
              <w:br/>
              <w:t>THỨ TRƯỞNG</w:t>
            </w:r>
            <w:r w:rsidRPr="00824F81">
              <w:rPr>
                <w:rFonts w:ascii="Arial" w:eastAsia="Times New Roman" w:hAnsi="Arial" w:cs="Arial"/>
                <w:b/>
                <w:bCs/>
                <w:sz w:val="20"/>
                <w:szCs w:val="20"/>
              </w:rPr>
              <w:br/>
            </w:r>
            <w:r w:rsidRPr="00824F81">
              <w:rPr>
                <w:rFonts w:ascii="Arial" w:eastAsia="Times New Roman" w:hAnsi="Arial" w:cs="Arial"/>
                <w:b/>
                <w:bCs/>
                <w:sz w:val="20"/>
                <w:szCs w:val="20"/>
              </w:rPr>
              <w:br/>
            </w:r>
            <w:r w:rsidRPr="00824F81">
              <w:rPr>
                <w:rFonts w:ascii="Arial" w:eastAsia="Times New Roman" w:hAnsi="Arial" w:cs="Arial"/>
                <w:b/>
                <w:bCs/>
                <w:sz w:val="20"/>
                <w:szCs w:val="20"/>
              </w:rPr>
              <w:br/>
            </w:r>
            <w:r w:rsidRPr="00824F81">
              <w:rPr>
                <w:rFonts w:ascii="Arial" w:eastAsia="Times New Roman" w:hAnsi="Arial" w:cs="Arial"/>
                <w:b/>
                <w:bCs/>
                <w:sz w:val="20"/>
                <w:szCs w:val="20"/>
              </w:rPr>
              <w:br/>
            </w:r>
            <w:r w:rsidRPr="00824F81">
              <w:rPr>
                <w:rFonts w:ascii="Arial" w:eastAsia="Times New Roman" w:hAnsi="Arial" w:cs="Arial"/>
                <w:b/>
                <w:bCs/>
                <w:sz w:val="20"/>
                <w:szCs w:val="20"/>
              </w:rPr>
              <w:br/>
            </w:r>
            <w:proofErr w:type="spellStart"/>
            <w:r w:rsidRPr="00824F81">
              <w:rPr>
                <w:rFonts w:ascii="Arial" w:eastAsia="Times New Roman" w:hAnsi="Arial" w:cs="Arial"/>
                <w:b/>
                <w:bCs/>
                <w:sz w:val="20"/>
                <w:szCs w:val="20"/>
              </w:rPr>
              <w:t>Lê</w:t>
            </w:r>
            <w:proofErr w:type="spellEnd"/>
            <w:r w:rsidRPr="00824F81">
              <w:rPr>
                <w:rFonts w:ascii="Arial" w:eastAsia="Times New Roman" w:hAnsi="Arial" w:cs="Arial"/>
                <w:b/>
                <w:bCs/>
                <w:sz w:val="20"/>
                <w:szCs w:val="20"/>
              </w:rPr>
              <w:t xml:space="preserve"> </w:t>
            </w:r>
            <w:proofErr w:type="spellStart"/>
            <w:r w:rsidRPr="00824F81">
              <w:rPr>
                <w:rFonts w:ascii="Arial" w:eastAsia="Times New Roman" w:hAnsi="Arial" w:cs="Arial"/>
                <w:b/>
                <w:bCs/>
                <w:sz w:val="20"/>
                <w:szCs w:val="20"/>
              </w:rPr>
              <w:t>Văn</w:t>
            </w:r>
            <w:proofErr w:type="spellEnd"/>
            <w:r w:rsidRPr="00824F81">
              <w:rPr>
                <w:rFonts w:ascii="Arial" w:eastAsia="Times New Roman" w:hAnsi="Arial" w:cs="Arial"/>
                <w:b/>
                <w:bCs/>
                <w:sz w:val="20"/>
                <w:szCs w:val="20"/>
              </w:rPr>
              <w:t xml:space="preserve"> </w:t>
            </w:r>
            <w:proofErr w:type="spellStart"/>
            <w:r w:rsidRPr="00824F81">
              <w:rPr>
                <w:rFonts w:ascii="Arial" w:eastAsia="Times New Roman" w:hAnsi="Arial" w:cs="Arial"/>
                <w:b/>
                <w:bCs/>
                <w:sz w:val="20"/>
                <w:szCs w:val="20"/>
              </w:rPr>
              <w:t>Thanh</w:t>
            </w:r>
            <w:proofErr w:type="spellEnd"/>
          </w:p>
        </w:tc>
      </w:tr>
    </w:tbl>
    <w:p w:rsidR="00824F81" w:rsidRDefault="00824F81" w:rsidP="00824F81">
      <w:pPr>
        <w:shd w:val="clear" w:color="auto" w:fill="FFFFFF"/>
        <w:spacing w:before="120" w:after="0" w:line="234" w:lineRule="atLeast"/>
        <w:rPr>
          <w:rFonts w:ascii="Arial" w:eastAsia="Times New Roman" w:hAnsi="Arial" w:cs="Arial"/>
          <w:color w:val="000000"/>
          <w:sz w:val="20"/>
          <w:szCs w:val="20"/>
          <w:lang w:val="vi-VN"/>
        </w:rPr>
      </w:pPr>
      <w:r w:rsidRPr="00824F81">
        <w:rPr>
          <w:rFonts w:ascii="Arial" w:eastAsia="Times New Roman" w:hAnsi="Arial" w:cs="Arial"/>
          <w:color w:val="000000"/>
          <w:sz w:val="20"/>
          <w:szCs w:val="20"/>
          <w:lang w:val="vi-VN"/>
        </w:rPr>
        <w:t> </w:t>
      </w:r>
    </w:p>
    <w:p w:rsidR="00824F81" w:rsidRPr="00824F81" w:rsidRDefault="00824F81" w:rsidP="00824F81">
      <w:pPr>
        <w:rPr>
          <w:rFonts w:ascii="Arial" w:eastAsia="Times New Roman" w:hAnsi="Arial" w:cs="Arial"/>
          <w:color w:val="000000"/>
          <w:sz w:val="20"/>
          <w:szCs w:val="20"/>
          <w:lang w:val="vi-VN"/>
        </w:rPr>
      </w:pPr>
      <w:r>
        <w:rPr>
          <w:rFonts w:ascii="Arial" w:eastAsia="Times New Roman" w:hAnsi="Arial" w:cs="Arial"/>
          <w:color w:val="000000"/>
          <w:sz w:val="20"/>
          <w:szCs w:val="20"/>
          <w:lang w:val="vi-VN"/>
        </w:rPr>
        <w:br w:type="page"/>
      </w:r>
      <w:bookmarkStart w:id="8" w:name="_GoBack"/>
      <w:bookmarkEnd w:id="8"/>
    </w:p>
    <w:p w:rsidR="00824F81" w:rsidRPr="00824F81" w:rsidRDefault="00824F81" w:rsidP="00824F81">
      <w:pPr>
        <w:shd w:val="clear" w:color="auto" w:fill="FFFFFF"/>
        <w:spacing w:after="0" w:line="234" w:lineRule="atLeast"/>
        <w:jc w:val="center"/>
        <w:rPr>
          <w:rFonts w:ascii="Arial" w:eastAsia="Times New Roman" w:hAnsi="Arial" w:cs="Arial"/>
          <w:color w:val="000000"/>
          <w:sz w:val="18"/>
          <w:szCs w:val="18"/>
        </w:rPr>
      </w:pPr>
      <w:bookmarkStart w:id="9" w:name="loai_2"/>
      <w:r w:rsidRPr="00824F81">
        <w:rPr>
          <w:rFonts w:ascii="Arial" w:eastAsia="Times New Roman" w:hAnsi="Arial" w:cs="Arial"/>
          <w:b/>
          <w:bCs/>
          <w:color w:val="000000"/>
          <w:sz w:val="20"/>
          <w:szCs w:val="20"/>
          <w:lang w:val="vi-VN"/>
        </w:rPr>
        <w:lastRenderedPageBreak/>
        <w:t>THỦ TỤC HÀNH CHÍNH MỚI BAN HÀNH, </w:t>
      </w:r>
      <w:r w:rsidRPr="00824F81">
        <w:rPr>
          <w:rFonts w:ascii="Arial" w:eastAsia="Times New Roman" w:hAnsi="Arial" w:cs="Arial"/>
          <w:b/>
          <w:bCs/>
          <w:smallCaps/>
          <w:color w:val="000000"/>
          <w:sz w:val="20"/>
          <w:szCs w:val="20"/>
          <w:lang w:val="vi-VN"/>
        </w:rPr>
        <w:t>SỬA</w:t>
      </w:r>
      <w:r w:rsidRPr="00824F81">
        <w:rPr>
          <w:rFonts w:ascii="Arial" w:eastAsia="Times New Roman" w:hAnsi="Arial" w:cs="Arial"/>
          <w:b/>
          <w:bCs/>
          <w:color w:val="000000"/>
          <w:sz w:val="20"/>
          <w:szCs w:val="20"/>
          <w:lang w:val="vi-VN"/>
        </w:rPr>
        <w:t> ĐỔI, BỔ </w:t>
      </w:r>
      <w:r w:rsidRPr="00824F81">
        <w:rPr>
          <w:rFonts w:ascii="Arial" w:eastAsia="Times New Roman" w:hAnsi="Arial" w:cs="Arial"/>
          <w:b/>
          <w:bCs/>
          <w:smallCaps/>
          <w:color w:val="000000"/>
          <w:sz w:val="20"/>
          <w:szCs w:val="20"/>
          <w:lang w:val="vi-VN"/>
        </w:rPr>
        <w:t>SUNG THUỘC PHẠM</w:t>
      </w:r>
      <w:r w:rsidRPr="00824F81">
        <w:rPr>
          <w:rFonts w:ascii="Arial" w:eastAsia="Times New Roman" w:hAnsi="Arial" w:cs="Arial"/>
          <w:b/>
          <w:bCs/>
          <w:color w:val="000000"/>
          <w:sz w:val="20"/>
          <w:szCs w:val="20"/>
          <w:lang w:val="vi-VN"/>
        </w:rPr>
        <w:t> VI CHỨC NĂNG QUẢN LÝ NHÀ </w:t>
      </w:r>
      <w:r w:rsidRPr="00824F81">
        <w:rPr>
          <w:rFonts w:ascii="Arial" w:eastAsia="Times New Roman" w:hAnsi="Arial" w:cs="Arial"/>
          <w:b/>
          <w:bCs/>
          <w:smallCaps/>
          <w:color w:val="000000"/>
          <w:sz w:val="20"/>
          <w:szCs w:val="20"/>
          <w:lang w:val="vi-VN"/>
        </w:rPr>
        <w:t>NƯỚC CỦA BỘ LAO ĐỘNG</w:t>
      </w:r>
      <w:r w:rsidRPr="00824F81">
        <w:rPr>
          <w:rFonts w:ascii="Arial" w:eastAsia="Times New Roman" w:hAnsi="Arial" w:cs="Arial"/>
          <w:b/>
          <w:bCs/>
          <w:color w:val="000000"/>
          <w:sz w:val="20"/>
          <w:szCs w:val="20"/>
          <w:lang w:val="vi-VN"/>
        </w:rPr>
        <w:t> - </w:t>
      </w:r>
      <w:r w:rsidRPr="00824F81">
        <w:rPr>
          <w:rFonts w:ascii="Arial" w:eastAsia="Times New Roman" w:hAnsi="Arial" w:cs="Arial"/>
          <w:b/>
          <w:bCs/>
          <w:smallCaps/>
          <w:color w:val="000000"/>
          <w:sz w:val="20"/>
          <w:szCs w:val="20"/>
          <w:lang w:val="vi-VN"/>
        </w:rPr>
        <w:t>THƯƠNG BINH VÀ XÃ</w:t>
      </w:r>
      <w:r w:rsidRPr="00824F81">
        <w:rPr>
          <w:rFonts w:ascii="Arial" w:eastAsia="Times New Roman" w:hAnsi="Arial" w:cs="Arial"/>
          <w:b/>
          <w:bCs/>
          <w:color w:val="000000"/>
          <w:sz w:val="20"/>
          <w:szCs w:val="20"/>
          <w:lang w:val="vi-VN"/>
        </w:rPr>
        <w:t> HỘI VỀ VIỆC </w:t>
      </w:r>
      <w:r w:rsidRPr="00824F81">
        <w:rPr>
          <w:rFonts w:ascii="Arial" w:eastAsia="Times New Roman" w:hAnsi="Arial" w:cs="Arial"/>
          <w:b/>
          <w:bCs/>
          <w:smallCaps/>
          <w:color w:val="000000"/>
          <w:sz w:val="20"/>
          <w:szCs w:val="20"/>
          <w:lang w:val="vi-VN"/>
        </w:rPr>
        <w:t>THỰC HIỆN MỘT SỐ CHÍNH SÁCH HỖ TRỢ NGƯỜI LAO ĐỘNG VÀ NGƯỜI SỬ DỤNG LAO ĐỘNG GẶP KHÓ KHĂN DO ĐẠI DỊCH COVID-19</w:t>
      </w:r>
      <w:bookmarkEnd w:id="9"/>
    </w:p>
    <w:p w:rsidR="00824F81" w:rsidRPr="00824F81" w:rsidRDefault="00824F81" w:rsidP="00824F81">
      <w:pPr>
        <w:shd w:val="clear" w:color="auto" w:fill="FFFFFF"/>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i/>
          <w:iCs/>
          <w:color w:val="000000"/>
          <w:sz w:val="20"/>
          <w:szCs w:val="20"/>
          <w:lang w:val="vi-VN"/>
        </w:rPr>
        <w:t>(Ban hành kèm theo Quyết định số 777/QĐ-LĐTBXH ngày 09 tháng 7 năm 2021 của Bộ trưởng Bộ Lao động - Thương binh và Xã hội)</w:t>
      </w:r>
    </w:p>
    <w:p w:rsidR="00824F81" w:rsidRPr="00824F81" w:rsidRDefault="00824F81" w:rsidP="00824F81">
      <w:pPr>
        <w:shd w:val="clear" w:color="auto" w:fill="FFFFFF"/>
        <w:spacing w:after="0" w:line="234" w:lineRule="atLeast"/>
        <w:rPr>
          <w:rFonts w:ascii="Arial" w:eastAsia="Times New Roman" w:hAnsi="Arial" w:cs="Arial"/>
          <w:color w:val="000000"/>
          <w:sz w:val="18"/>
          <w:szCs w:val="18"/>
        </w:rPr>
      </w:pPr>
      <w:bookmarkStart w:id="10" w:name="chuong_1"/>
      <w:r w:rsidRPr="00824F81">
        <w:rPr>
          <w:rFonts w:ascii="Arial" w:eastAsia="Times New Roman" w:hAnsi="Arial" w:cs="Arial"/>
          <w:b/>
          <w:bCs/>
          <w:color w:val="000000"/>
          <w:sz w:val="20"/>
          <w:szCs w:val="20"/>
          <w:lang w:val="vi-VN"/>
        </w:rPr>
        <w:t>Phần I. DANH MỤC THỦ TỤC HÀNH CHÍNH (TTHC)</w:t>
      </w:r>
      <w:bookmarkEnd w:id="10"/>
    </w:p>
    <w:p w:rsidR="00824F81" w:rsidRPr="00824F81" w:rsidRDefault="00824F81" w:rsidP="00824F81">
      <w:pPr>
        <w:shd w:val="clear" w:color="auto" w:fill="FFFFFF"/>
        <w:spacing w:before="120" w:after="0" w:line="234" w:lineRule="atLeast"/>
        <w:rPr>
          <w:rFonts w:ascii="Arial" w:eastAsia="Times New Roman" w:hAnsi="Arial" w:cs="Arial"/>
          <w:color w:val="000000"/>
          <w:sz w:val="18"/>
          <w:szCs w:val="18"/>
        </w:rPr>
      </w:pPr>
      <w:r w:rsidRPr="00824F81">
        <w:rPr>
          <w:rFonts w:ascii="Arial" w:eastAsia="Times New Roman" w:hAnsi="Arial" w:cs="Arial"/>
          <w:b/>
          <w:bCs/>
          <w:color w:val="000000"/>
          <w:sz w:val="20"/>
          <w:szCs w:val="20"/>
          <w:shd w:val="clear" w:color="auto" w:fill="FFFFFF"/>
          <w:lang w:val="vi-VN"/>
        </w:rPr>
        <w:t>1.</w:t>
      </w:r>
      <w:r w:rsidRPr="00824F81">
        <w:rPr>
          <w:rFonts w:ascii="Arial" w:eastAsia="Times New Roman" w:hAnsi="Arial" w:cs="Arial"/>
          <w:b/>
          <w:bCs/>
          <w:color w:val="000000"/>
          <w:sz w:val="20"/>
          <w:szCs w:val="20"/>
          <w:lang w:val="vi-VN"/>
        </w:rPr>
        <w:t> Danh mục TTHC mới ban hành</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7"/>
        <w:gridCol w:w="3643"/>
        <w:gridCol w:w="1494"/>
        <w:gridCol w:w="3456"/>
      </w:tblGrid>
      <w:tr w:rsidR="00824F81" w:rsidRPr="00824F81" w:rsidTr="00824F81">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Stt</w:t>
            </w:r>
          </w:p>
        </w:tc>
        <w:tc>
          <w:tcPr>
            <w:tcW w:w="195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Tên TTHC</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Lĩnh vực</w:t>
            </w:r>
          </w:p>
        </w:tc>
        <w:tc>
          <w:tcPr>
            <w:tcW w:w="180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Cơ quan thực hiện</w:t>
            </w:r>
          </w:p>
        </w:tc>
      </w:tr>
      <w:tr w:rsidR="00824F81" w:rsidRPr="00824F81" w:rsidTr="00824F81">
        <w:trPr>
          <w:tblCellSpacing w:w="0" w:type="dxa"/>
        </w:trPr>
        <w:tc>
          <w:tcPr>
            <w:tcW w:w="5000" w:type="pct"/>
            <w:gridSpan w:val="4"/>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Thủ tục hành chính cấp tỉnh</w:t>
            </w:r>
          </w:p>
        </w:tc>
      </w:tr>
      <w:tr w:rsidR="00824F81" w:rsidRPr="00824F81" w:rsidTr="00824F81">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1</w:t>
            </w:r>
          </w:p>
        </w:tc>
        <w:tc>
          <w:tcPr>
            <w:tcW w:w="19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Hỗ trợ người lao động và người sử dụng lao động tạm dừng đóng vào Quỹ hưu trí và tử tuất do đại dịch COVID-19</w:t>
            </w:r>
          </w:p>
        </w:tc>
        <w:tc>
          <w:tcPr>
            <w:tcW w:w="8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Bảo hiểm xã hội</w:t>
            </w:r>
          </w:p>
        </w:tc>
        <w:tc>
          <w:tcPr>
            <w:tcW w:w="18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Cơ quan bảo hiểm xã hội</w:t>
            </w:r>
          </w:p>
        </w:tc>
      </w:tr>
      <w:tr w:rsidR="00824F81" w:rsidRPr="00824F81" w:rsidTr="00824F81">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2</w:t>
            </w:r>
          </w:p>
        </w:tc>
        <w:tc>
          <w:tcPr>
            <w:tcW w:w="19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Hỗ trợ người sử dụng lao động đào tạo, bồi dưỡng, nâng cao trình độ kỹ năng nghề để duy trì việc làm cho người lao động do đại dịch COVID-19</w:t>
            </w:r>
          </w:p>
        </w:tc>
        <w:tc>
          <w:tcPr>
            <w:tcW w:w="8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Việc làm</w:t>
            </w:r>
          </w:p>
        </w:tc>
        <w:tc>
          <w:tcPr>
            <w:tcW w:w="18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Sở Lao động -Thương binh và Xã hội; Cơ quan bảo hiểm xã hội</w:t>
            </w:r>
          </w:p>
        </w:tc>
      </w:tr>
      <w:tr w:rsidR="00824F81" w:rsidRPr="00824F81" w:rsidTr="00824F81">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3</w:t>
            </w:r>
          </w:p>
        </w:tc>
        <w:tc>
          <w:tcPr>
            <w:tcW w:w="19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Hỗ trợ người lao động ngừng việc do đại dịch COVID-19</w:t>
            </w:r>
          </w:p>
        </w:tc>
        <w:tc>
          <w:tcPr>
            <w:tcW w:w="8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Lao động - Tiền lương</w:t>
            </w:r>
          </w:p>
        </w:tc>
        <w:tc>
          <w:tcPr>
            <w:tcW w:w="18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Ủy ban nhân dân cấp tỉnh</w:t>
            </w:r>
          </w:p>
        </w:tc>
      </w:tr>
    </w:tbl>
    <w:p w:rsidR="00824F81" w:rsidRPr="00824F81" w:rsidRDefault="00824F81" w:rsidP="00824F81">
      <w:pPr>
        <w:shd w:val="clear" w:color="auto" w:fill="FFFFFF"/>
        <w:spacing w:before="120" w:after="12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2. Danh mục TTHC sửa đổi, bổ sung</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4"/>
        <w:gridCol w:w="1121"/>
        <w:gridCol w:w="2615"/>
        <w:gridCol w:w="2148"/>
        <w:gridCol w:w="1401"/>
        <w:gridCol w:w="1401"/>
      </w:tblGrid>
      <w:tr w:rsidR="00824F81" w:rsidRPr="00824F81" w:rsidTr="00824F81">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Stt</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Số hồ sơ TTHC</w:t>
            </w:r>
          </w:p>
        </w:tc>
        <w:tc>
          <w:tcPr>
            <w:tcW w:w="140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Tên thủ tục hành chính</w:t>
            </w:r>
          </w:p>
        </w:tc>
        <w:tc>
          <w:tcPr>
            <w:tcW w:w="115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Tên VBQPPL quy định nội dung sửa đổi, bổ sung</w:t>
            </w:r>
          </w:p>
        </w:tc>
        <w:tc>
          <w:tcPr>
            <w:tcW w:w="75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Lĩnh vực</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Cơ quan giải quyết</w:t>
            </w:r>
          </w:p>
        </w:tc>
      </w:tr>
      <w:tr w:rsidR="00824F81" w:rsidRPr="00824F81" w:rsidTr="00824F81">
        <w:trPr>
          <w:tblCellSpacing w:w="0" w:type="dxa"/>
        </w:trPr>
        <w:tc>
          <w:tcPr>
            <w:tcW w:w="5000" w:type="pct"/>
            <w:gridSpan w:val="6"/>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Thủ tục hành chính cấp tỉnh</w:t>
            </w:r>
          </w:p>
        </w:tc>
      </w:tr>
      <w:tr w:rsidR="00824F81" w:rsidRPr="00824F81" w:rsidTr="00824F81">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1</w:t>
            </w:r>
          </w:p>
        </w:tc>
        <w:tc>
          <w:tcPr>
            <w:tcW w:w="6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1.008360</w:t>
            </w:r>
          </w:p>
        </w:tc>
        <w:tc>
          <w:tcPr>
            <w:tcW w:w="14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Hỗ trợ người lao động tạm hoãn thực hiện hợp đồng lao động hoặc nghỉ việc không hưởng lương do đại dịch COVID-19</w:t>
            </w:r>
          </w:p>
        </w:tc>
        <w:tc>
          <w:tcPr>
            <w:tcW w:w="1150" w:type="pct"/>
            <w:vMerge w:val="restar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Quyết định số </w:t>
            </w:r>
            <w:hyperlink r:id="rId4" w:tgtFrame="_blank" w:tooltip="Quyết định 23/2021/QĐ-TTg" w:history="1">
              <w:r w:rsidRPr="00824F81">
                <w:rPr>
                  <w:rFonts w:ascii="Arial" w:eastAsia="Times New Roman" w:hAnsi="Arial" w:cs="Arial"/>
                  <w:color w:val="0E70C3"/>
                  <w:sz w:val="20"/>
                  <w:szCs w:val="20"/>
                  <w:u w:val="single"/>
                  <w:lang w:val="vi-VN"/>
                </w:rPr>
                <w:t>23/2021/QĐ-TTg</w:t>
              </w:r>
            </w:hyperlink>
            <w:r w:rsidRPr="00824F81">
              <w:rPr>
                <w:rFonts w:ascii="Arial" w:eastAsia="Times New Roman" w:hAnsi="Arial" w:cs="Arial"/>
                <w:color w:val="000000"/>
                <w:sz w:val="20"/>
                <w:szCs w:val="20"/>
                <w:lang w:val="vi-VN"/>
              </w:rPr>
              <w:t> ngày 07/7/2021 của Thủ tướng Chính phủ quy định về việc thực hiện một số chính sách hỗ trợ người dân gặp khó khăn do đại dịch COVID-19.</w:t>
            </w:r>
          </w:p>
        </w:tc>
        <w:tc>
          <w:tcPr>
            <w:tcW w:w="7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Lao động, Tiền lương</w:t>
            </w:r>
          </w:p>
        </w:tc>
        <w:tc>
          <w:tcPr>
            <w:tcW w:w="6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Ủy ban nhân dân cấp tỉnh</w:t>
            </w:r>
          </w:p>
        </w:tc>
      </w:tr>
      <w:tr w:rsidR="00824F81" w:rsidRPr="00824F81" w:rsidTr="00824F81">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2</w:t>
            </w:r>
          </w:p>
        </w:tc>
        <w:tc>
          <w:tcPr>
            <w:tcW w:w="6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1.008363</w:t>
            </w:r>
          </w:p>
        </w:tc>
        <w:tc>
          <w:tcPr>
            <w:tcW w:w="14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Hỗ trợ người lao động chấm dứt hợp đồng lao động, hợp đồng làm việc nhưng không đủ điều kiện hưởng trợ cấp thất nghiệp do đại dịch COVID-19</w:t>
            </w:r>
          </w:p>
        </w:tc>
        <w:tc>
          <w:tcPr>
            <w:tcW w:w="0" w:type="auto"/>
            <w:vMerge/>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after="0" w:line="240" w:lineRule="auto"/>
              <w:rPr>
                <w:rFonts w:ascii="Arial" w:eastAsia="Times New Roman" w:hAnsi="Arial" w:cs="Arial"/>
                <w:color w:val="000000"/>
                <w:sz w:val="18"/>
                <w:szCs w:val="18"/>
              </w:rPr>
            </w:pPr>
          </w:p>
        </w:tc>
        <w:tc>
          <w:tcPr>
            <w:tcW w:w="7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Việc làm</w:t>
            </w:r>
          </w:p>
        </w:tc>
        <w:tc>
          <w:tcPr>
            <w:tcW w:w="6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Ủy ban nhân dân cấp tỉnh</w:t>
            </w:r>
          </w:p>
        </w:tc>
      </w:tr>
      <w:tr w:rsidR="00824F81" w:rsidRPr="00824F81" w:rsidTr="00824F81">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3</w:t>
            </w:r>
          </w:p>
        </w:tc>
        <w:tc>
          <w:tcPr>
            <w:tcW w:w="6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1.008362</w:t>
            </w:r>
          </w:p>
        </w:tc>
        <w:tc>
          <w:tcPr>
            <w:tcW w:w="14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Hỗ trợ hộ kinh doanh gặp khó khăn do đại dịch COVID-19</w:t>
            </w:r>
          </w:p>
        </w:tc>
        <w:tc>
          <w:tcPr>
            <w:tcW w:w="0" w:type="auto"/>
            <w:vMerge/>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after="0" w:line="240" w:lineRule="auto"/>
              <w:rPr>
                <w:rFonts w:ascii="Arial" w:eastAsia="Times New Roman" w:hAnsi="Arial" w:cs="Arial"/>
                <w:color w:val="000000"/>
                <w:sz w:val="18"/>
                <w:szCs w:val="18"/>
              </w:rPr>
            </w:pPr>
          </w:p>
        </w:tc>
        <w:tc>
          <w:tcPr>
            <w:tcW w:w="7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Việc làm</w:t>
            </w:r>
          </w:p>
        </w:tc>
        <w:tc>
          <w:tcPr>
            <w:tcW w:w="6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Ủy ban nhân dân cấp tỉnh</w:t>
            </w:r>
          </w:p>
        </w:tc>
      </w:tr>
      <w:tr w:rsidR="00824F81" w:rsidRPr="00824F81" w:rsidTr="00824F81">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4</w:t>
            </w:r>
          </w:p>
        </w:tc>
        <w:tc>
          <w:tcPr>
            <w:tcW w:w="6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1.008365</w:t>
            </w:r>
          </w:p>
        </w:tc>
        <w:tc>
          <w:tcPr>
            <w:tcW w:w="14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Hỗ trợ người sử dụng lao động vay vốn để trả lương ngừng việc, trả lương phục hồi sản xuất do đại dịch COVID-19</w:t>
            </w:r>
          </w:p>
        </w:tc>
        <w:tc>
          <w:tcPr>
            <w:tcW w:w="0" w:type="auto"/>
            <w:vMerge/>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after="0" w:line="240" w:lineRule="auto"/>
              <w:rPr>
                <w:rFonts w:ascii="Arial" w:eastAsia="Times New Roman" w:hAnsi="Arial" w:cs="Arial"/>
                <w:color w:val="000000"/>
                <w:sz w:val="18"/>
                <w:szCs w:val="18"/>
              </w:rPr>
            </w:pPr>
          </w:p>
        </w:tc>
        <w:tc>
          <w:tcPr>
            <w:tcW w:w="7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Lao động, Tiền lương</w:t>
            </w:r>
          </w:p>
        </w:tc>
        <w:tc>
          <w:tcPr>
            <w:tcW w:w="6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Ngân hàng Chính sách xã hội</w:t>
            </w:r>
          </w:p>
        </w:tc>
      </w:tr>
    </w:tbl>
    <w:p w:rsidR="00824F81" w:rsidRPr="00824F81" w:rsidRDefault="00824F81" w:rsidP="00824F81">
      <w:pPr>
        <w:shd w:val="clear" w:color="auto" w:fill="FFFFFF"/>
        <w:spacing w:before="120" w:after="12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rPr>
        <w:t>3. </w:t>
      </w:r>
      <w:r w:rsidRPr="00824F81">
        <w:rPr>
          <w:rFonts w:ascii="Arial" w:eastAsia="Times New Roman" w:hAnsi="Arial" w:cs="Arial"/>
          <w:color w:val="000000"/>
          <w:sz w:val="20"/>
          <w:szCs w:val="20"/>
          <w:lang w:val="vi-VN"/>
        </w:rPr>
        <w:t>Danh mục TTHC bãi bỏ</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0"/>
        <w:gridCol w:w="1131"/>
        <w:gridCol w:w="1415"/>
        <w:gridCol w:w="1698"/>
        <w:gridCol w:w="1227"/>
        <w:gridCol w:w="1227"/>
        <w:gridCol w:w="1982"/>
      </w:tblGrid>
      <w:tr w:rsidR="00824F81" w:rsidRPr="00824F81" w:rsidTr="00824F81">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lastRenderedPageBreak/>
              <w:t>STT</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Số hồ sơ TTHC</w:t>
            </w:r>
          </w:p>
        </w:tc>
        <w:tc>
          <w:tcPr>
            <w:tcW w:w="75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Tên thủ tục hành chính</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Tên VBQPPL quy định việc bãi bỏ</w:t>
            </w:r>
          </w:p>
        </w:tc>
        <w:tc>
          <w:tcPr>
            <w:tcW w:w="65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Lĩnh vực</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Cơ quan thực hiện</w:t>
            </w:r>
          </w:p>
        </w:tc>
        <w:tc>
          <w:tcPr>
            <w:tcW w:w="1050" w:type="pct"/>
            <w:tcBorders>
              <w:top w:val="single" w:sz="8" w:space="0" w:color="auto"/>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Ghi chú</w:t>
            </w:r>
          </w:p>
        </w:tc>
      </w:tr>
      <w:tr w:rsidR="00824F81" w:rsidRPr="00824F81" w:rsidTr="00824F81">
        <w:trPr>
          <w:tblCellSpacing w:w="0" w:type="dxa"/>
        </w:trPr>
        <w:tc>
          <w:tcPr>
            <w:tcW w:w="3900" w:type="pct"/>
            <w:gridSpan w:val="6"/>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b/>
                <w:bCs/>
                <w:color w:val="000000"/>
                <w:sz w:val="20"/>
                <w:szCs w:val="20"/>
                <w:lang w:val="vi-VN"/>
              </w:rPr>
              <w:t>Thủ tục hành chính cấp tỉnh</w:t>
            </w:r>
          </w:p>
        </w:tc>
        <w:tc>
          <w:tcPr>
            <w:tcW w:w="10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120" w:line="234" w:lineRule="atLeast"/>
              <w:rPr>
                <w:rFonts w:ascii="Arial" w:eastAsia="Times New Roman" w:hAnsi="Arial" w:cs="Arial"/>
                <w:color w:val="000000"/>
                <w:sz w:val="18"/>
                <w:szCs w:val="18"/>
              </w:rPr>
            </w:pPr>
            <w:r w:rsidRPr="00824F81">
              <w:rPr>
                <w:rFonts w:ascii="Arial" w:eastAsia="Times New Roman" w:hAnsi="Arial" w:cs="Arial"/>
                <w:sz w:val="20"/>
                <w:szCs w:val="20"/>
                <w:lang w:val="vi-VN"/>
              </w:rPr>
              <w:t> </w:t>
            </w:r>
          </w:p>
        </w:tc>
      </w:tr>
      <w:tr w:rsidR="00824F81" w:rsidRPr="00824F81" w:rsidTr="00824F81">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1</w:t>
            </w:r>
          </w:p>
        </w:tc>
        <w:tc>
          <w:tcPr>
            <w:tcW w:w="6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1.008364</w:t>
            </w:r>
          </w:p>
        </w:tc>
        <w:tc>
          <w:tcPr>
            <w:tcW w:w="7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Hỗ trợ người lao động không có giao kết hợp đồng lao động bị mất việc làm do đại dịch COVID-19</w:t>
            </w:r>
          </w:p>
        </w:tc>
        <w:tc>
          <w:tcPr>
            <w:tcW w:w="9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Quyết định số </w:t>
            </w:r>
            <w:hyperlink r:id="rId5" w:tgtFrame="_blank" w:tooltip="Quyết định 23/2021/QĐ-TTg" w:history="1">
              <w:r w:rsidRPr="00824F81">
                <w:rPr>
                  <w:rFonts w:ascii="Arial" w:eastAsia="Times New Roman" w:hAnsi="Arial" w:cs="Arial"/>
                  <w:color w:val="0E70C3"/>
                  <w:sz w:val="20"/>
                  <w:szCs w:val="20"/>
                  <w:u w:val="single"/>
                  <w:lang w:val="vi-VN"/>
                </w:rPr>
                <w:t>23/2021/QĐ-TTg</w:t>
              </w:r>
            </w:hyperlink>
            <w:r w:rsidRPr="00824F81">
              <w:rPr>
                <w:rFonts w:ascii="Arial" w:eastAsia="Times New Roman" w:hAnsi="Arial" w:cs="Arial"/>
                <w:color w:val="000000"/>
                <w:sz w:val="20"/>
                <w:szCs w:val="20"/>
                <w:lang w:val="vi-VN"/>
              </w:rPr>
              <w:t> ngày 07/7/2021 của Thủ tướng Chính phủ quy định về một số chính sách hỗ trợ người lao động và người sử dụng lao động gặp khó khăn do COVID-19</w:t>
            </w:r>
          </w:p>
        </w:tc>
        <w:tc>
          <w:tcPr>
            <w:tcW w:w="6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Việc làm</w:t>
            </w:r>
          </w:p>
        </w:tc>
        <w:tc>
          <w:tcPr>
            <w:tcW w:w="60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before="120" w:after="0" w:line="234" w:lineRule="atLeast"/>
              <w:jc w:val="center"/>
              <w:rPr>
                <w:rFonts w:ascii="Arial" w:eastAsia="Times New Roman" w:hAnsi="Arial" w:cs="Arial"/>
                <w:color w:val="000000"/>
                <w:sz w:val="18"/>
                <w:szCs w:val="18"/>
              </w:rPr>
            </w:pPr>
            <w:r w:rsidRPr="00824F81">
              <w:rPr>
                <w:rFonts w:ascii="Arial" w:eastAsia="Times New Roman" w:hAnsi="Arial" w:cs="Arial"/>
                <w:color w:val="000000"/>
                <w:sz w:val="20"/>
                <w:szCs w:val="20"/>
                <w:lang w:val="vi-VN"/>
              </w:rPr>
              <w:t>Ủy ban nhân dân cấp tỉnh</w:t>
            </w:r>
          </w:p>
        </w:tc>
        <w:tc>
          <w:tcPr>
            <w:tcW w:w="1050" w:type="pct"/>
            <w:tcBorders>
              <w:top w:val="nil"/>
              <w:left w:val="nil"/>
              <w:bottom w:val="single" w:sz="8" w:space="0" w:color="auto"/>
              <w:right w:val="single" w:sz="8" w:space="0" w:color="auto"/>
            </w:tcBorders>
            <w:shd w:val="clear" w:color="auto" w:fill="FFFFFF"/>
            <w:vAlign w:val="center"/>
            <w:hideMark/>
          </w:tcPr>
          <w:p w:rsidR="00824F81" w:rsidRPr="00824F81" w:rsidRDefault="00824F81" w:rsidP="00824F81">
            <w:pPr>
              <w:spacing w:after="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Đối với chính sách hỗ trợ lao động không có giao kết hợp đồng lao động (lao động tự do): Nghị quyết số </w:t>
            </w:r>
            <w:hyperlink r:id="rId6" w:tgtFrame="_blank" w:tooltip="68/NQ-CP" w:history="1">
              <w:r w:rsidRPr="00824F81">
                <w:rPr>
                  <w:rFonts w:ascii="Arial" w:eastAsia="Times New Roman" w:hAnsi="Arial" w:cs="Arial"/>
                  <w:color w:val="0E70C3"/>
                  <w:sz w:val="20"/>
                  <w:szCs w:val="20"/>
                  <w:u w:val="single"/>
                  <w:lang w:val="vi-VN"/>
                </w:rPr>
                <w:t>68/NQ-CP</w:t>
              </w:r>
            </w:hyperlink>
            <w:r w:rsidRPr="00824F81">
              <w:rPr>
                <w:rFonts w:ascii="Arial" w:eastAsia="Times New Roman" w:hAnsi="Arial" w:cs="Arial"/>
                <w:color w:val="000000"/>
                <w:sz w:val="20"/>
                <w:szCs w:val="20"/>
                <w:lang w:val="vi-VN"/>
              </w:rPr>
              <w:t> giao các địa phương căn cứ vào điều kiện cụ thể và khả năng ngân sách để xây dựng tiêu chí, xác định đối tượng, mức tiền hỗ trợ (điểm 12 Mục II).</w:t>
            </w:r>
          </w:p>
        </w:tc>
      </w:tr>
    </w:tbl>
    <w:p w:rsidR="00824F81" w:rsidRPr="00824F81" w:rsidRDefault="00824F81" w:rsidP="00824F81">
      <w:pPr>
        <w:shd w:val="clear" w:color="auto" w:fill="FFFFFF"/>
        <w:spacing w:before="120" w:after="120" w:line="234" w:lineRule="atLeast"/>
        <w:rPr>
          <w:rFonts w:ascii="Arial" w:eastAsia="Times New Roman" w:hAnsi="Arial" w:cs="Arial"/>
          <w:color w:val="000000"/>
          <w:sz w:val="18"/>
          <w:szCs w:val="18"/>
        </w:rPr>
      </w:pPr>
      <w:r w:rsidRPr="00824F81">
        <w:rPr>
          <w:rFonts w:ascii="Arial" w:eastAsia="Times New Roman" w:hAnsi="Arial" w:cs="Arial"/>
          <w:color w:val="000000"/>
          <w:sz w:val="20"/>
          <w:szCs w:val="20"/>
          <w:lang w:val="vi-VN"/>
        </w:rPr>
        <w:t> </w:t>
      </w:r>
    </w:p>
    <w:p w:rsidR="00AD2C51" w:rsidRDefault="00AD2C51"/>
    <w:sectPr w:rsidR="00AD2C5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B6A"/>
    <w:rsid w:val="004D1B6A"/>
    <w:rsid w:val="00824F81"/>
    <w:rsid w:val="00AD2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9E0A2"/>
  <w15:chartTrackingRefBased/>
  <w15:docId w15:val="{83D1FDAD-1BF8-4211-A3A1-E5660D74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783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68/NQ-CP&amp;match=True&amp;area=2&amp;lan=1" TargetMode="External"/><Relationship Id="rId5" Type="http://schemas.openxmlformats.org/officeDocument/2006/relationships/hyperlink" Target="https://thuvienphapluat.vn/van-ban/lao-dong-tien-luong/quyet-dinh-23-2021-qd-ttg-chinh-sach-ho-tro-nguoi-lao-dong-gap-kho-khan-do-dai-dich-covid-19-480459.aspx" TargetMode="External"/><Relationship Id="rId4" Type="http://schemas.openxmlformats.org/officeDocument/2006/relationships/hyperlink" Target="https://thuvienphapluat.vn/van-ban/lao-dong-tien-luong/quyet-dinh-23-2021-qd-ttg-chinh-sach-ho-tro-nguoi-lao-dong-gap-kho-khan-do-dai-dich-covid-19-48045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955</Words>
  <Characters>5449</Characters>
  <Application>Microsoft Office Word</Application>
  <DocSecurity>0</DocSecurity>
  <Lines>45</Lines>
  <Paragraphs>12</Paragraphs>
  <ScaleCrop>false</ScaleCrop>
  <Company/>
  <LinksUpToDate>false</LinksUpToDate>
  <CharactersWithSpaces>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2021-09-27T10:30:00Z</dcterms:created>
  <dcterms:modified xsi:type="dcterms:W3CDTF">2021-09-27T10:31:00Z</dcterms:modified>
</cp:coreProperties>
</file>